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18289" w14:textId="77777777" w:rsidR="00F37300" w:rsidRPr="00CD3CF9" w:rsidRDefault="00F37300" w:rsidP="001946BC">
      <w:pPr>
        <w:autoSpaceDE w:val="0"/>
        <w:autoSpaceDN w:val="0"/>
        <w:adjustRightInd w:val="0"/>
        <w:spacing w:after="0" w:line="240" w:lineRule="auto"/>
        <w:rPr>
          <w:rFonts w:cstheme="minorHAnsi"/>
          <w:b/>
          <w:sz w:val="25"/>
          <w:szCs w:val="25"/>
        </w:rPr>
      </w:pPr>
    </w:p>
    <w:p w14:paraId="0BF25C14" w14:textId="6E66258A" w:rsidR="001946BC" w:rsidRDefault="00CE2604" w:rsidP="00CE2604">
      <w:pPr>
        <w:autoSpaceDE w:val="0"/>
        <w:autoSpaceDN w:val="0"/>
        <w:adjustRightInd w:val="0"/>
        <w:spacing w:after="0" w:line="240" w:lineRule="auto"/>
        <w:jc w:val="center"/>
        <w:rPr>
          <w:rFonts w:cstheme="minorHAnsi"/>
          <w:b/>
          <w:sz w:val="25"/>
          <w:szCs w:val="25"/>
        </w:rPr>
      </w:pPr>
      <w:r w:rsidRPr="00CE2604">
        <w:rPr>
          <w:rFonts w:cstheme="minorHAnsi"/>
          <w:b/>
          <w:sz w:val="25"/>
          <w:szCs w:val="25"/>
        </w:rPr>
        <w:t>2021 Mille Frères Pinot Noir</w:t>
      </w:r>
    </w:p>
    <w:p w14:paraId="31BC9C51" w14:textId="77777777" w:rsidR="00CE2604" w:rsidRPr="00CD3CF9" w:rsidRDefault="00CE2604" w:rsidP="001946BC">
      <w:pPr>
        <w:autoSpaceDE w:val="0"/>
        <w:autoSpaceDN w:val="0"/>
        <w:adjustRightInd w:val="0"/>
        <w:spacing w:after="0" w:line="240" w:lineRule="auto"/>
        <w:rPr>
          <w:rFonts w:cstheme="minorHAnsi"/>
          <w:b/>
          <w:bCs/>
          <w:sz w:val="25"/>
          <w:szCs w:val="25"/>
        </w:rPr>
      </w:pPr>
    </w:p>
    <w:p w14:paraId="0E573E5A" w14:textId="790F08FC" w:rsidR="00CE2604" w:rsidRDefault="00CE2604" w:rsidP="00CE2604">
      <w:pPr>
        <w:spacing w:line="240" w:lineRule="auto"/>
        <w:rPr>
          <w:rFonts w:cstheme="minorHAnsi"/>
          <w:b/>
          <w:sz w:val="25"/>
          <w:szCs w:val="25"/>
        </w:rPr>
      </w:pPr>
      <w:r>
        <w:rPr>
          <w:rFonts w:cstheme="minorHAnsi"/>
          <w:b/>
          <w:sz w:val="25"/>
          <w:szCs w:val="25"/>
        </w:rPr>
        <w:t>Tasting Notes</w:t>
      </w:r>
    </w:p>
    <w:p w14:paraId="6D7AD512" w14:textId="3951B345" w:rsidR="00CE2604" w:rsidRPr="00CE2604" w:rsidRDefault="00CE2604" w:rsidP="00CE2604">
      <w:pPr>
        <w:spacing w:line="240" w:lineRule="auto"/>
        <w:rPr>
          <w:rFonts w:cstheme="minorHAnsi"/>
          <w:bCs/>
          <w:sz w:val="25"/>
          <w:szCs w:val="25"/>
        </w:rPr>
      </w:pPr>
      <w:r w:rsidRPr="00CE2604">
        <w:rPr>
          <w:rFonts w:cstheme="minorHAnsi"/>
          <w:bCs/>
          <w:sz w:val="25"/>
          <w:szCs w:val="25"/>
        </w:rPr>
        <w:t xml:space="preserve">Terra de </w:t>
      </w:r>
      <w:proofErr w:type="spellStart"/>
      <w:r w:rsidRPr="00CE2604">
        <w:rPr>
          <w:rFonts w:cstheme="minorHAnsi"/>
          <w:bCs/>
          <w:sz w:val="25"/>
          <w:szCs w:val="25"/>
        </w:rPr>
        <w:t>Promissio</w:t>
      </w:r>
      <w:proofErr w:type="spellEnd"/>
      <w:r w:rsidRPr="00CE2604">
        <w:rPr>
          <w:rFonts w:cstheme="minorHAnsi"/>
          <w:bCs/>
          <w:sz w:val="25"/>
          <w:szCs w:val="25"/>
        </w:rPr>
        <w:t xml:space="preserve">, in the Petaluma Gap, provides the magnificent expression of our Pinot Noir. Since 2002, this source has gone into a veritable who's who of Sonoma Coast producers (Kosta Browne, Kistler, Gary Farrell, Siduri, </w:t>
      </w:r>
      <w:proofErr w:type="spellStart"/>
      <w:r w:rsidRPr="00CE2604">
        <w:rPr>
          <w:rFonts w:cstheme="minorHAnsi"/>
          <w:bCs/>
          <w:sz w:val="25"/>
          <w:szCs w:val="25"/>
        </w:rPr>
        <w:t>Hanzell</w:t>
      </w:r>
      <w:proofErr w:type="spellEnd"/>
      <w:r w:rsidRPr="00CE2604">
        <w:rPr>
          <w:rFonts w:cstheme="minorHAnsi"/>
          <w:bCs/>
          <w:sz w:val="25"/>
          <w:szCs w:val="25"/>
        </w:rPr>
        <w:t>, Williams-Selyem, to name a few). The land grows compellingly profound, luxurious fruit, providing the gravitas and seduction of our magnetic Mille Freres. Harvested at night to preserve freshness and vibrancy, the grapes are carefully transported to open-top fermenters and gently punched down, followed by an undisturbed 14-month-long maturation in 50% new French Oak. Seeing no racking, no fining, and no filtration, this beauty was bottled in Dec 2021.</w:t>
      </w:r>
    </w:p>
    <w:p w14:paraId="1C4D14DE" w14:textId="77777777" w:rsidR="00CE2604" w:rsidRPr="00CE2604" w:rsidRDefault="00CE2604" w:rsidP="00CE2604">
      <w:pPr>
        <w:spacing w:line="240" w:lineRule="auto"/>
        <w:rPr>
          <w:rFonts w:cstheme="minorHAnsi"/>
          <w:b/>
          <w:sz w:val="25"/>
          <w:szCs w:val="25"/>
        </w:rPr>
      </w:pPr>
      <w:r w:rsidRPr="00CE2604">
        <w:rPr>
          <w:rFonts w:cstheme="minorHAnsi"/>
          <w:b/>
          <w:sz w:val="25"/>
          <w:szCs w:val="25"/>
        </w:rPr>
        <w:t>Technical Data</w:t>
      </w:r>
    </w:p>
    <w:p w14:paraId="54264FC1" w14:textId="77777777" w:rsidR="00CE2604" w:rsidRPr="00CE2604" w:rsidRDefault="00CE2604" w:rsidP="00CE2604">
      <w:pPr>
        <w:pStyle w:val="ListParagraph"/>
        <w:numPr>
          <w:ilvl w:val="0"/>
          <w:numId w:val="5"/>
        </w:numPr>
        <w:spacing w:line="240" w:lineRule="auto"/>
        <w:rPr>
          <w:rFonts w:cstheme="minorHAnsi"/>
          <w:bCs/>
          <w:sz w:val="25"/>
          <w:szCs w:val="25"/>
        </w:rPr>
      </w:pPr>
      <w:r w:rsidRPr="00CE2604">
        <w:rPr>
          <w:rFonts w:cstheme="minorHAnsi"/>
          <w:bCs/>
          <w:sz w:val="25"/>
          <w:szCs w:val="25"/>
        </w:rPr>
        <w:t>Varietals: 100% Pinot Noir (Clones 115, 667 and 777)</w:t>
      </w:r>
    </w:p>
    <w:p w14:paraId="5CCE8769" w14:textId="77777777" w:rsidR="00CE2604" w:rsidRPr="00CE2604" w:rsidRDefault="00CE2604" w:rsidP="00CE2604">
      <w:pPr>
        <w:pStyle w:val="ListParagraph"/>
        <w:numPr>
          <w:ilvl w:val="0"/>
          <w:numId w:val="5"/>
        </w:numPr>
        <w:spacing w:line="240" w:lineRule="auto"/>
        <w:rPr>
          <w:rFonts w:cstheme="minorHAnsi"/>
          <w:bCs/>
          <w:sz w:val="25"/>
          <w:szCs w:val="25"/>
        </w:rPr>
      </w:pPr>
      <w:r w:rsidRPr="00CE2604">
        <w:rPr>
          <w:rFonts w:cstheme="minorHAnsi"/>
          <w:bCs/>
          <w:sz w:val="25"/>
          <w:szCs w:val="25"/>
        </w:rPr>
        <w:t>Sub-appellations: Sonoma Coast</w:t>
      </w:r>
    </w:p>
    <w:p w14:paraId="7A2DC159" w14:textId="77777777" w:rsidR="00CE2604" w:rsidRPr="00CE2604" w:rsidRDefault="00CE2604" w:rsidP="00CE2604">
      <w:pPr>
        <w:pStyle w:val="ListParagraph"/>
        <w:numPr>
          <w:ilvl w:val="0"/>
          <w:numId w:val="5"/>
        </w:numPr>
        <w:spacing w:line="240" w:lineRule="auto"/>
        <w:rPr>
          <w:rFonts w:cstheme="minorHAnsi"/>
          <w:bCs/>
          <w:sz w:val="25"/>
          <w:szCs w:val="25"/>
        </w:rPr>
      </w:pPr>
      <w:r w:rsidRPr="00CE2604">
        <w:rPr>
          <w:rFonts w:cstheme="minorHAnsi"/>
          <w:bCs/>
          <w:sz w:val="25"/>
          <w:szCs w:val="25"/>
        </w:rPr>
        <w:t>Maturation: 50% New French Oak, Aged for 14 Months</w:t>
      </w:r>
    </w:p>
    <w:p w14:paraId="485F7D5A" w14:textId="77777777" w:rsidR="00CE2604" w:rsidRPr="00CE2604" w:rsidRDefault="00CE2604" w:rsidP="00CE2604">
      <w:pPr>
        <w:pStyle w:val="ListParagraph"/>
        <w:numPr>
          <w:ilvl w:val="0"/>
          <w:numId w:val="5"/>
        </w:numPr>
        <w:spacing w:line="240" w:lineRule="auto"/>
        <w:rPr>
          <w:rFonts w:cstheme="minorHAnsi"/>
          <w:bCs/>
          <w:sz w:val="25"/>
          <w:szCs w:val="25"/>
        </w:rPr>
      </w:pPr>
      <w:r w:rsidRPr="00CE2604">
        <w:rPr>
          <w:rFonts w:cstheme="minorHAnsi"/>
          <w:bCs/>
          <w:sz w:val="25"/>
          <w:szCs w:val="25"/>
        </w:rPr>
        <w:t>100% Malolactic Fermentation</w:t>
      </w:r>
    </w:p>
    <w:p w14:paraId="1258AF81" w14:textId="77777777" w:rsidR="00CE2604" w:rsidRPr="00CE2604" w:rsidRDefault="00CE2604" w:rsidP="00CE2604">
      <w:pPr>
        <w:pStyle w:val="ListParagraph"/>
        <w:numPr>
          <w:ilvl w:val="0"/>
          <w:numId w:val="5"/>
        </w:numPr>
        <w:spacing w:line="240" w:lineRule="auto"/>
        <w:rPr>
          <w:rFonts w:cstheme="minorHAnsi"/>
          <w:bCs/>
          <w:sz w:val="25"/>
          <w:szCs w:val="25"/>
        </w:rPr>
      </w:pPr>
      <w:r w:rsidRPr="00CE2604">
        <w:rPr>
          <w:rFonts w:cstheme="minorHAnsi"/>
          <w:bCs/>
          <w:sz w:val="25"/>
          <w:szCs w:val="25"/>
        </w:rPr>
        <w:t xml:space="preserve">Bottled Date: </w:t>
      </w:r>
      <w:proofErr w:type="gramStart"/>
      <w:r w:rsidRPr="00CE2604">
        <w:rPr>
          <w:rFonts w:cstheme="minorHAnsi"/>
          <w:bCs/>
          <w:sz w:val="25"/>
          <w:szCs w:val="25"/>
        </w:rPr>
        <w:t>December,</w:t>
      </w:r>
      <w:proofErr w:type="gramEnd"/>
      <w:r w:rsidRPr="00CE2604">
        <w:rPr>
          <w:rFonts w:cstheme="minorHAnsi"/>
          <w:bCs/>
          <w:sz w:val="25"/>
          <w:szCs w:val="25"/>
        </w:rPr>
        <w:t xml:space="preserve"> 2022</w:t>
      </w:r>
    </w:p>
    <w:p w14:paraId="6F51981D" w14:textId="77777777" w:rsidR="00CE2604" w:rsidRPr="00CE2604" w:rsidRDefault="00CE2604" w:rsidP="00CE2604">
      <w:pPr>
        <w:pStyle w:val="ListParagraph"/>
        <w:numPr>
          <w:ilvl w:val="0"/>
          <w:numId w:val="5"/>
        </w:numPr>
        <w:spacing w:line="240" w:lineRule="auto"/>
        <w:rPr>
          <w:rFonts w:cstheme="minorHAnsi"/>
          <w:bCs/>
          <w:sz w:val="25"/>
          <w:szCs w:val="25"/>
        </w:rPr>
      </w:pPr>
      <w:r w:rsidRPr="00CE2604">
        <w:rPr>
          <w:rFonts w:cstheme="minorHAnsi"/>
          <w:bCs/>
          <w:sz w:val="25"/>
          <w:szCs w:val="25"/>
        </w:rPr>
        <w:t>Cases Produced: 196 Cases (12 x 750 mL)</w:t>
      </w:r>
    </w:p>
    <w:p w14:paraId="28C4ABFB" w14:textId="77777777" w:rsidR="004A38BE" w:rsidRPr="00CD3CF9" w:rsidRDefault="004A38BE" w:rsidP="001946BC">
      <w:pPr>
        <w:spacing w:line="240" w:lineRule="auto"/>
        <w:rPr>
          <w:rFonts w:cstheme="minorHAnsi"/>
          <w:sz w:val="25"/>
          <w:szCs w:val="25"/>
        </w:rPr>
      </w:pPr>
    </w:p>
    <w:sectPr w:rsidR="004A38BE" w:rsidRPr="00CD3CF9">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39B506" w14:textId="77777777" w:rsidR="00905783" w:rsidRDefault="00905783" w:rsidP="004C2744">
      <w:pPr>
        <w:spacing w:after="0" w:line="240" w:lineRule="auto"/>
      </w:pPr>
      <w:r>
        <w:separator/>
      </w:r>
    </w:p>
  </w:endnote>
  <w:endnote w:type="continuationSeparator" w:id="0">
    <w:p w14:paraId="19D27F1A" w14:textId="77777777" w:rsidR="00905783" w:rsidRDefault="00905783" w:rsidP="004C2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BD117" w14:textId="77777777" w:rsidR="00905783" w:rsidRDefault="00905783" w:rsidP="004C2744">
      <w:pPr>
        <w:spacing w:after="0" w:line="240" w:lineRule="auto"/>
      </w:pPr>
      <w:r>
        <w:separator/>
      </w:r>
    </w:p>
  </w:footnote>
  <w:footnote w:type="continuationSeparator" w:id="0">
    <w:p w14:paraId="0F3C6A83" w14:textId="77777777" w:rsidR="00905783" w:rsidRDefault="00905783" w:rsidP="004C2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D5839" w14:textId="77777777" w:rsidR="004C2744" w:rsidRDefault="004C2744" w:rsidP="004C2744">
    <w:pPr>
      <w:pStyle w:val="Header"/>
      <w:jc w:val="center"/>
    </w:pPr>
    <w:r w:rsidRPr="003D4422">
      <w:rPr>
        <w:noProof/>
      </w:rPr>
      <w:drawing>
        <wp:inline distT="0" distB="0" distL="0" distR="0" wp14:anchorId="7D770142" wp14:editId="59783C3B">
          <wp:extent cx="2651084" cy="875697"/>
          <wp:effectExtent l="0" t="0" r="0" b="635"/>
          <wp:docPr id="1" name="Picture 1" descr="C:\Users\Daniel\Documents\PETER PAUL\PPW_logo_3-75w.tif"/>
          <wp:cNvGraphicFramePr/>
          <a:graphic xmlns:a="http://schemas.openxmlformats.org/drawingml/2006/main">
            <a:graphicData uri="http://schemas.openxmlformats.org/drawingml/2006/picture">
              <pic:pic xmlns:pic="http://schemas.openxmlformats.org/drawingml/2006/picture">
                <pic:nvPicPr>
                  <pic:cNvPr id="0" name="Picture 1" descr="C:\Users\Daniel\Documents\PETER PAUL\PPW_logo_3-75w.tif"/>
                  <pic:cNvPicPr>
                    <a:picLocks noChangeAspect="1" noChangeArrowheads="1"/>
                  </pic:cNvPicPr>
                </pic:nvPicPr>
                <pic:blipFill>
                  <a:blip r:embed="rId1"/>
                  <a:srcRect/>
                  <a:stretch>
                    <a:fillRect/>
                  </a:stretch>
                </pic:blipFill>
                <pic:spPr bwMode="auto">
                  <a:xfrm>
                    <a:off x="0" y="0"/>
                    <a:ext cx="2702750" cy="89276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8714A"/>
    <w:multiLevelType w:val="hybridMultilevel"/>
    <w:tmpl w:val="0B6440F8"/>
    <w:lvl w:ilvl="0" w:tplc="C87CEE7A">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1E1C7A"/>
    <w:multiLevelType w:val="hybridMultilevel"/>
    <w:tmpl w:val="49C81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6C5AD3"/>
    <w:multiLevelType w:val="hybridMultilevel"/>
    <w:tmpl w:val="7374BC0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692F0FE0"/>
    <w:multiLevelType w:val="hybridMultilevel"/>
    <w:tmpl w:val="5F5840F2"/>
    <w:lvl w:ilvl="0" w:tplc="C87CEE7A">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902EAD"/>
    <w:multiLevelType w:val="hybridMultilevel"/>
    <w:tmpl w:val="5288A0D6"/>
    <w:lvl w:ilvl="0" w:tplc="1AEC58E2">
      <w:start w:val="2021"/>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5022763">
    <w:abstractNumId w:val="4"/>
  </w:num>
  <w:num w:numId="2" w16cid:durableId="956451146">
    <w:abstractNumId w:val="3"/>
  </w:num>
  <w:num w:numId="3" w16cid:durableId="1037048780">
    <w:abstractNumId w:val="0"/>
  </w:num>
  <w:num w:numId="4" w16cid:durableId="119081702">
    <w:abstractNumId w:val="2"/>
  </w:num>
  <w:num w:numId="5" w16cid:durableId="6711037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MAYktzI0tzQ0tjEyUdpeDU4uLM/DyQAqNaADiA3hUsAAAA"/>
  </w:docVars>
  <w:rsids>
    <w:rsidRoot w:val="004A38BE"/>
    <w:rsid w:val="000232E3"/>
    <w:rsid w:val="001946BC"/>
    <w:rsid w:val="00224DD5"/>
    <w:rsid w:val="00245D41"/>
    <w:rsid w:val="00325239"/>
    <w:rsid w:val="00376B01"/>
    <w:rsid w:val="004909B7"/>
    <w:rsid w:val="00496E5E"/>
    <w:rsid w:val="004A38BE"/>
    <w:rsid w:val="004C2744"/>
    <w:rsid w:val="0060378D"/>
    <w:rsid w:val="0064272B"/>
    <w:rsid w:val="00695505"/>
    <w:rsid w:val="006B4AE6"/>
    <w:rsid w:val="00752DA3"/>
    <w:rsid w:val="00766E08"/>
    <w:rsid w:val="008A5B0C"/>
    <w:rsid w:val="008F09D7"/>
    <w:rsid w:val="00905783"/>
    <w:rsid w:val="009B73DA"/>
    <w:rsid w:val="009B7921"/>
    <w:rsid w:val="009F68E2"/>
    <w:rsid w:val="00A76AEF"/>
    <w:rsid w:val="00AB5FB4"/>
    <w:rsid w:val="00B63DAB"/>
    <w:rsid w:val="00B970D9"/>
    <w:rsid w:val="00BE55F7"/>
    <w:rsid w:val="00C06902"/>
    <w:rsid w:val="00C23E3F"/>
    <w:rsid w:val="00CA4430"/>
    <w:rsid w:val="00CD3CF9"/>
    <w:rsid w:val="00CE2604"/>
    <w:rsid w:val="00D41A29"/>
    <w:rsid w:val="00D67D0F"/>
    <w:rsid w:val="00EC7956"/>
    <w:rsid w:val="00F24260"/>
    <w:rsid w:val="00F305E2"/>
    <w:rsid w:val="00F324BE"/>
    <w:rsid w:val="00F37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C4313"/>
  <w15:chartTrackingRefBased/>
  <w15:docId w15:val="{4A3019A9-4778-42CE-905F-5BB898DC5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2744"/>
  </w:style>
  <w:style w:type="paragraph" w:styleId="Footer">
    <w:name w:val="footer"/>
    <w:basedOn w:val="Normal"/>
    <w:link w:val="FooterChar"/>
    <w:uiPriority w:val="99"/>
    <w:unhideWhenUsed/>
    <w:rsid w:val="004C2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2744"/>
  </w:style>
  <w:style w:type="paragraph" w:styleId="BalloonText">
    <w:name w:val="Balloon Text"/>
    <w:basedOn w:val="Normal"/>
    <w:link w:val="BalloonTextChar"/>
    <w:uiPriority w:val="99"/>
    <w:semiHidden/>
    <w:unhideWhenUsed/>
    <w:rsid w:val="00D67D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D0F"/>
    <w:rPr>
      <w:rFonts w:ascii="Segoe UI" w:hAnsi="Segoe UI" w:cs="Segoe UI"/>
      <w:sz w:val="18"/>
      <w:szCs w:val="18"/>
    </w:rPr>
  </w:style>
  <w:style w:type="paragraph" w:styleId="ListParagraph">
    <w:name w:val="List Paragraph"/>
    <w:basedOn w:val="Normal"/>
    <w:uiPriority w:val="34"/>
    <w:qFormat/>
    <w:rsid w:val="001946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147</Words>
  <Characters>840</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Reyes</dc:creator>
  <cp:keywords/>
  <dc:description/>
  <cp:lastModifiedBy>Michael Tracy</cp:lastModifiedBy>
  <cp:revision>2</cp:revision>
  <cp:lastPrinted>2022-08-27T20:16:00Z</cp:lastPrinted>
  <dcterms:created xsi:type="dcterms:W3CDTF">2025-11-17T16:54:00Z</dcterms:created>
  <dcterms:modified xsi:type="dcterms:W3CDTF">2025-11-17T16:54:00Z</dcterms:modified>
</cp:coreProperties>
</file>